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2D" w:rsidRPr="00BE21D7" w:rsidRDefault="00B0042D" w:rsidP="00B0042D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Пояснительная записка.</w:t>
      </w:r>
      <w:r w:rsidR="00BE2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1D7" w:rsidRPr="00BE21D7">
        <w:rPr>
          <w:rFonts w:ascii="Times New Roman" w:eastAsia="Calibri" w:hAnsi="Times New Roman" w:cs="Times New Roman"/>
          <w:b/>
          <w:sz w:val="28"/>
          <w:szCs w:val="24"/>
        </w:rPr>
        <w:t>4 класс</w:t>
      </w:r>
    </w:p>
    <w:p w:rsid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bookmarkStart w:id="0" w:name="_GoBack"/>
      <w:bookmarkEnd w:id="0"/>
    </w:p>
    <w:p w:rsidR="00B0042D" w:rsidRP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Программа курса английского языка «</w:t>
      </w:r>
      <w:r w:rsidRPr="00B0042D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42D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» для учащихся  2-9 классов общеобразовательных учреждений. </w:t>
      </w:r>
      <w:proofErr w:type="gramStart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(Английский язык.2-9 классы: 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учебно-методич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пособ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>./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сост. Е.Ю. Шмакова</w:t>
      </w:r>
      <w:r w:rsidRPr="00B0042D">
        <w:rPr>
          <w:rFonts w:ascii="Times New Roman" w:eastAsia="Calibri" w:hAnsi="Times New Roman" w:cs="Times New Roman"/>
          <w:sz w:val="24"/>
          <w:szCs w:val="24"/>
        </w:rPr>
        <w:t>. – 2-е изд., стереотип.</w:t>
      </w:r>
      <w:proofErr w:type="gram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- М.: Дрофа, 2013.– 171с. </w:t>
      </w:r>
    </w:p>
    <w:p w:rsidR="00B0042D" w:rsidRP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ориентирована на использование учебно-методического комплекса </w:t>
      </w:r>
      <w:r w:rsidRPr="00B0042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Rainbow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0042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English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(Радужный английский) и включает в себя</w:t>
      </w:r>
      <w:proofErr w:type="gramStart"/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Учебник. Английский язык. 5 </w:t>
      </w:r>
      <w:proofErr w:type="spellStart"/>
      <w:r w:rsidRPr="00B0042D">
        <w:rPr>
          <w:rFonts w:ascii="Times New Roman" w:eastAsia="Calibri" w:hAnsi="Times New Roman" w:cs="Times New Roman"/>
          <w:bCs/>
          <w:sz w:val="24"/>
          <w:szCs w:val="24"/>
        </w:rPr>
        <w:t>кл</w:t>
      </w:r>
      <w:proofErr w:type="spellEnd"/>
      <w:r w:rsidRPr="00B0042D">
        <w:rPr>
          <w:rFonts w:ascii="Times New Roman" w:eastAsia="Calibri" w:hAnsi="Times New Roman" w:cs="Times New Roman"/>
          <w:bCs/>
          <w:sz w:val="24"/>
          <w:szCs w:val="24"/>
        </w:rPr>
        <w:t>. В 2 ч. О.В. Афанасьева, И. В. Михеева, К. М. Баранова.- 3-е изд., стереотип. – М.: Дрофа, 2015. – 136с.: ил.</w:t>
      </w:r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программа. Английский язык. 2-9 классы: учебно-методическое пособие/ сост. Е.Ю. Шмакова. -2-е изд., стереотип.- М.: Дрофа, 2013. – 171с. </w:t>
      </w:r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>Рабочая тетрадь</w:t>
      </w:r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0042D">
        <w:rPr>
          <w:rFonts w:ascii="Times New Roman" w:eastAsia="Calibri" w:hAnsi="Times New Roman" w:cs="Times New Roman"/>
          <w:bCs/>
          <w:sz w:val="24"/>
          <w:szCs w:val="24"/>
        </w:rPr>
        <w:t>Аудиоприложение</w:t>
      </w:r>
      <w:proofErr w:type="spellEnd"/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B0042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CD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0042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ROM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B0042D" w:rsidRP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/>
          <w:sz w:val="24"/>
          <w:szCs w:val="24"/>
        </w:rPr>
        <w:t xml:space="preserve">1.Цели обучения английскому языку в начальной школе: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Иностранный язык, как учебный предмет, наряду с русским языком, родным языком и литературным чтением, входит в предметную область  «Филология». Основными задачами реализации ее содержания согласно ФГОС начального образования являются: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0042D" w:rsidRPr="00B0042D" w:rsidRDefault="00B0042D" w:rsidP="00B00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 Интегративной целью обучения английскому языку в учебных комплексах серии “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Rainbow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>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- речевой компетенцией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, говорении, чтении и письме);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- языковой компетенцией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- социокультурной компетенцией — готовностью и способностью учащихся строить свое межкультурное общение на основе </w:t>
      </w:r>
      <w:proofErr w:type="gramStart"/>
      <w:r w:rsidRPr="00B0042D">
        <w:rPr>
          <w:rFonts w:ascii="Times New Roman" w:eastAsia="Calibri" w:hAnsi="Times New Roman" w:cs="Times New Roman"/>
          <w:sz w:val="24"/>
          <w:szCs w:val="24"/>
        </w:rPr>
        <w:t>знаний культуры народа страны/стран изучаемого</w:t>
      </w:r>
      <w:proofErr w:type="gram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lastRenderedPageBreak/>
        <w:t>- 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- 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Коммуникативная цель.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Rainbow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i/>
          <w:sz w:val="24"/>
          <w:szCs w:val="24"/>
          <w:u w:val="single"/>
        </w:rPr>
        <w:t>Воспитательная цель.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В процессе 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соизучения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Образовательная цель.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Развивающая цель.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 смоделированных ситуациях общения, ролевых играх у младших школьников развиваются речевые способности, личностные качества, а также  творческое мышление и воображение.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/>
          <w:sz w:val="24"/>
          <w:szCs w:val="24"/>
        </w:rPr>
        <w:t>2.Общая характеристика учебного предмета.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креативные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Большое значение на начальном этапе играют: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обязательность повторения фонетического, орфографического, лексического и грамматического материалов;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постепенное нарастание сложности изучаемого материала;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взаимосвязь и единство фонетического, орфографического, лексического, грамматического,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аудитивного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-ориентация на современный английский литературный язык в его британском варианте;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многообразие типов упражнений, развивающих творческий потенциал учащихся;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-коммуникативно-когнитивная направленность всех компонентов.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rPr>
          <w:rFonts w:ascii="Times New Roman" w:eastAsia="Calibri" w:hAnsi="Times New Roman" w:cs="Times New Roman"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3.РЕЗУЛЬТАТЫ ОБУЧЕНИЯ АНГЛИЙСКОМУ ЯЗЫКУ В НАЧАЛЬНОЙ ШКОЛЕ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освоения содержания учебн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комплексов серии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способствует достижению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 </w:t>
      </w:r>
      <w:proofErr w:type="gramEnd"/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компетенция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-_участвовать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составлять небольшое описание предмета, картинки, персонажа;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рассказывать о себе, своей семье, друге;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кратко излагать содержание прочитанного текста.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понимать на слух речь учителя и одноклассников при непосредственном общении и вербально /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использовать зрительные опоры при восприятии на слух текстов, содержащих незнакомые слова.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соотносить графический образ английского слова с его звуковым образом;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читать про себя и понимать содержание небольшого текста, построенного в основном на изученном языковом материале;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находить в тексте необходимую информацию в процессе чтения.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и письменная речь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выписывать из теста слова, словосочетания и предложения;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 письменной форме кратко отвечать на вопросы к тексту;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писать поздравительную открытку (с опорой на образец);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писать по образцу краткое письмо зарубежному другу (с опорой на образец).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Языковая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Графика, каллиграфия, орфография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начальной школы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воспроизводить графически и каллиграфически корректно все буквы английского алфавита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 устанавливать звукобуквенные соответствия;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пользоваться английским алфавитом, знать последовательность букв в нем;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_ списывать текст;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отличать буквы от знаков транскрипции; вычленять значок апострофа;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сравнивать и анализировать буквосочетания английского языка;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группировать слова в соответствии с изученными правилами чтения;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оформлять орфографически наиболее употребительные слова (активный словарь).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Фонетическая сторона речи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ких согласных в конце слова, отсутствие смягчения согласных перед гласными);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находить в тексте слова с заданным звуком;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вычленять дифтонги;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соблюдать правильное ударение в изолированном слове, фразе, не ставить ударение на служебных словах (артиклях, предлогах, союзах);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соблюдать основные ритмико-интонационные особенности предложений (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побудительное, общий и специальные вопросы);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членить предложения на смысловые группы и интонационно оформлять их;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различать коммуникативные типы предложений по интонации;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соотносить изучаемые слова с их транскрипционным изображением.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 речи простейшие устойчивые словосочетания, речевые клише, оценочную лексику в соответствии с коммуникативной задачей; _ использовать в речи элементы речевого этикета,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страны изучаемого языка; _ узнавать простые словообразовательные деривационные элементы (суффиксы: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префиксы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узнавать сложные слова, определять значение незнакомых сложных слов по значению составляющих их основ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bedroom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узнавать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конверсивы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выводить их значение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cake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опираться на языковую догадку в процессе чтения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Грамматическая сторона речи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 речи основные коммуникативные типы предложений (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побудительное, вопросительное), соблюдая правильный порядок слов;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оперировать вопросительными словами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продуктивных видах речевой деятельности (говорении и письме);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_ оперировать в речи отрицательными предложениями;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формулировать простые (нераспространенные и распространенные) предложения, предложения с однородными членами, сложноподчиненные предложения;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оперировать в речи сказуемыми разного типа — а) </w:t>
      </w:r>
      <w:proofErr w:type="spellStart"/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глагольным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reads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); б) составным именным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pupil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is ten.);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can swim. I like to swim.);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оперировать в речи безличными предложениями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образовывать формы единственного и множественного числа существительных, включая случаи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women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mice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goose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geese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использовать в речи притяжательный падеж имен существительных;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прилагательные в положительной, сравн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тельной и превосходной степенях сравнения, включая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супп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летивные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better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worse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worst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выражать коммуникативные намерения с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 грамматических форм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правильные и неправильные глаголы) — оборота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конструкции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конструкции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модальных глаголов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вспомогательные глаголы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необходимых вопросительных, отрицательных конструкций;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(always, often, sometimes, never, usually, yesterday, tomorrow),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(very, well, badly, much, little);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behind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использовать в речи личные, указательные, притяжательные и некоторые неопределенные местоимения.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Социокультурная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Компенсаторная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Выпускники начальной школы умеют опираться на зр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тельную наглядность, языковую и контекстуальную догадку при получении информации из письменного или звучащего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Учебно-познавательная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Результатами овладения учебно-познавательной компетенцией является формирование следующих специальных учебных умений: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пользоваться двуязычным словарем учебника (в том числе транскрипцией);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пользоваться справочными материалами, предста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ленными в виде таблиц, схем и правил;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вести словарь для записи новых слов;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систематизировать слова по тематическому принципу; _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извлекать нужную информацию из текста на основе имеющейся коммуникативной задачи.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Далее представим личностные,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в познавательной, ценностно-ориентационной, эстетической и трудовой сферах.</w:t>
      </w:r>
      <w:proofErr w:type="gramEnd"/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 познавательной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умение действовать по образцу при выполнении упражнений и построении самостоятельных письменных и устных высказываний; умение работать с текстом с опорой на приобретенные умения (например, прогнозировать содержание текста по з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головку, составлять план текста, выделять основную ин-формацию).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ценностно-ориентационной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представление о языке как средстве выражения чувств, эмоций, суждений, основе культуры мышления; приобщение к национальным ценностям, ценностям мировой культуры, ценностям других народов.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эстетической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овладение элементарными средствами выражения чувств, эмоций и отношений на иностранном языке;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трудовой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цели и планировать свой учебный труд.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для начальной школы, от-метим,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_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расширится лингвистический кругозор;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будут заложены основы коммуникативной культуры;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сформируются положительная мотивация и устойчивый учебно-познавательный интерес к предмету «Иностранный язык»;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units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 проблем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англоязычных странах, а также в родной стране учащихся.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(2—3)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Содержание обучения включает следующие компоненты: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сферы общения (темы, ситуации, тексты);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навыки и умения коммуникативной компетенции: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речевая компетенция (умения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чтения, говорения, письменной речи на начальном уровне);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социокультурная компетенция (социокультурные знания и навыки вербального и невербального поведения на начальном уровне);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учебно-познавательная компетенция (общие и специальные учебные навыки, приемы учебной работы);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компенсаторная компетенция (знание приемов компенсации и компенсаторные умения).  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и моя семья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 вокруг нас.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 моих увлечений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Городские здания, дом, жилище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Школа, каникулы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в Англии. Школьные каникулы в России. Планы на летние каникулы. Типичное времяпрепровождение во время каникул.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Путешествия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Путешествия поездом, самолетом, автобусом. Выезд за город. Путешествия к морю, в другие города. Планирование поездок. Гостиницы.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и его мир.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 и еда.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Самочувствие человека. Еда. Овощи и фрукты. Семейные трапезы. Любимая еда. Английские 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трапез. Меню и выбор блюд. Посещение кафе. Праздничный стол. Поход в магазин, покупки. </w:t>
      </w:r>
    </w:p>
    <w:p w:rsidR="00B0042D" w:rsidRPr="00167D2D" w:rsidRDefault="00B0042D" w:rsidP="001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Страны и города, континенты.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B0042D" w:rsidRPr="00B0042D" w:rsidRDefault="00B0042D" w:rsidP="00B004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Учебно-тематический план</w:t>
      </w: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219"/>
        <w:gridCol w:w="1559"/>
        <w:gridCol w:w="1985"/>
        <w:gridCol w:w="2410"/>
      </w:tblGrid>
      <w:tr w:rsidR="00B0042D" w:rsidRPr="00B0042D" w:rsidTr="00167D2D">
        <w:trPr>
          <w:trHeight w:val="601"/>
        </w:trPr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 Джон </w:t>
            </w:r>
            <w:proofErr w:type="spellStart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Баркер</w:t>
            </w:r>
            <w:proofErr w:type="spellEnd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его семья.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2.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Мой день.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3.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Дома.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</w:t>
            </w:r>
            <w:proofErr w:type="spellEnd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Дома.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Я иду в школу.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5.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Люблю еду.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Unit 5. </w:t>
            </w:r>
            <w:proofErr w:type="spellStart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Люблю</w:t>
            </w:r>
            <w:proofErr w:type="spellEnd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еду</w:t>
            </w:r>
            <w:proofErr w:type="spellEnd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6.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Погода.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7.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Мои выходные.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0042D" w:rsidRPr="00B0042D" w:rsidTr="00167D2D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rPr>
          <w:rFonts w:ascii="Times New Roman" w:eastAsia="Calibri" w:hAnsi="Times New Roman" w:cs="Times New Roman"/>
          <w:sz w:val="24"/>
          <w:szCs w:val="24"/>
        </w:rPr>
      </w:pPr>
    </w:p>
    <w:p w:rsidR="00B0042D" w:rsidRPr="00B0042D" w:rsidRDefault="00B0042D" w:rsidP="00B0042D">
      <w:pPr>
        <w:rPr>
          <w:rFonts w:ascii="Times New Roman" w:eastAsia="Calibri" w:hAnsi="Times New Roman" w:cs="Times New Roman"/>
          <w:sz w:val="24"/>
          <w:szCs w:val="24"/>
        </w:rPr>
      </w:pPr>
    </w:p>
    <w:p w:rsid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1D7" w:rsidRPr="00B0042D" w:rsidRDefault="00BE21D7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«Английский язык» в 4 классе.</w:t>
      </w: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8"/>
        <w:gridCol w:w="4930"/>
        <w:gridCol w:w="1418"/>
        <w:gridCol w:w="1134"/>
        <w:gridCol w:w="142"/>
        <w:gridCol w:w="5386"/>
        <w:gridCol w:w="915"/>
        <w:gridCol w:w="894"/>
      </w:tblGrid>
      <w:tr w:rsidR="00B0042D" w:rsidRPr="00B0042D" w:rsidTr="00167D2D">
        <w:trPr>
          <w:trHeight w:val="525"/>
        </w:trPr>
        <w:tc>
          <w:tcPr>
            <w:tcW w:w="848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30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gridSpan w:val="2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5386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809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0042D" w:rsidRPr="00B0042D" w:rsidTr="00167D2D">
        <w:trPr>
          <w:trHeight w:val="314"/>
        </w:trPr>
        <w:tc>
          <w:tcPr>
            <w:tcW w:w="848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0042D" w:rsidRPr="00B0042D" w:rsidTr="00167D2D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триместр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Джон </w:t>
            </w:r>
            <w:proofErr w:type="spellStart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Баркер</w:t>
            </w:r>
            <w:proofErr w:type="spellEnd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его семья (9 часов).</w:t>
            </w: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его семья (родители, сестра, кузина).</w:t>
            </w:r>
            <w:r w:rsidRPr="00B0042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новой лексикой и используют ее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короткие тексты;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соблюдают нормы произношения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английскогоязыка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его питомцы. Построение общих вопросов.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слова, словосочетания;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ведут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диалог-распросс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построения вопросов в простом настоящем времени;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рассказывают о себе, своих преференциях, обычных занятиях (с опорой);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рассказывают о членах семьи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опорой на словосочетания;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спорт. Вопросительное слово «какой»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вопросительным словом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what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слова, словосочетания;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 расспрашивают друг друга о своих семьях;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построения вопросов в простом настоящем времени.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иные виды деятельности. Притяжательный падеж.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вычленяют новую лексику в текстах;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устанавливают соответствия между английскими и русскими словосочетаниями в притяжательном падеже.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Интересы Джона. Множественное число существительных.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устанавливают соответствия между произносимыми звуками и транскрипционными знаками;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образования множественного числа существительного;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наиболее подходящее заглавие к нему;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Семья Джона. Притяжательный падеж..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1183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Ежедневные занятия людей. Повторение пройденного материала по разделу 1.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образования множественного числа;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образование притяжательного падежа;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слова, словосочетания;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построения вопросов в простом настоящем времени.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по разделу 1. «Джон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семья»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занятия членов семьи.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270"/>
        </w:trPr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2.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Мой день (9 часов).</w:t>
            </w: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продолженное время.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занятия членов семьи.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настоящим продолженным временем;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упражнения для закрепления;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в момент речи. Настоящее продолженное время. Употребление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проводят сопоставление двух известных им настоящих грамматических времен;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ведут диалог-расспрос о событиях, изображенных на картинках;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прослушивают и разыгрывают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слова, соотнося произносимые звуки  с транскрипционными значками;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занятия людей в воскресный день. Отрицательная форма.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делают логические выводы о структуре отрицательных предложений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progressive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прослушивают и разучивают рифмовки, поют песни;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создают монологические высказывания о своем рабочем дне, о том, что делают в момент речи члены семьи, различные люди (с опорой).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Типичное утро школьника. Вопросительная форма.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делают логические выводы о структуре вопросительных  предложений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progressive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возможными ответами на    вопросы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progressive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решают языковые головоломки;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в рамках предложенной тематики.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занятия в различные дни недели.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их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разыгрывают мини-диалоги на данную тему.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Жилища британцев. Повторение пройденного материала по разделу 2.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495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2. «Мой день»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домашние дела.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подводят итоги проделанной работы.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3.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 (9 часов).</w:t>
            </w: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Типичное</w:t>
            </w:r>
            <w:proofErr w:type="gramEnd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жилища англичанина. Личные местоимения.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продолжают знакомиться с личными местоимениями;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перефразируют предложения, используя личные местоимения в объектном падеже;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незнакомые слова по аналогии;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соединяют новые слова по ассоциации;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и комнаты.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разучивают рифмовку;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притяжательными местоимениями;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устанавливают соответствия между личными и притяжательными местоимениями.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Строения на улице. Конструкция «сколько?»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со средствами понятия «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how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many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?»;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используют в речи грамматические времена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simple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continuous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Мебель.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читают незнакомые слова по аналогии со знакомыми;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вычленяют нужную информацию из прочитанного текста;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вопросы, опираясь на ответы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 или квартиры. Употребление предлога «на» и «в»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монологическую речь, описывая свою квартиру или дом;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заканчивают предложения, диалоги, письмо;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устанавливают соответствия между предлогами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on</w:t>
            </w:r>
            <w:proofErr w:type="spellEnd"/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и их русскими аналогами;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играют в языковые игры;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861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пройденного материала по разделу 3.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 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 3. «Дома»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580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Описание классной комнаты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подводят итоги проделанной работы.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 Я иду в школу (9 часов).</w:t>
            </w: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классной комнаты.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представляют общую информацию о своей школе;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ведут диалог-расспрос о своей школе.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день. Введение новой лексики. Конструкция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there is/there are.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утвердительных и отрицательных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выделением основного содержания и запрашивают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Сборы в школу. Конструкция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there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there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are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утвердительных и отрицательных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выделением основного содержания и запрашивают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слова, орфографический диктант, предложения с новым грамматическим материалом.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столовая. Вопросительная форма конструкции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вопросительных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отвечают на вопросы по картинке;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вопросительных предложениях, начинающихся с вопросительных слов.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класс. Вопросительная форма конструкции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вопросительных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числительными от 20 до 100;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тем, как можно назвать время по электронным часам.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Школы в Англии. Работа с текстом «Школа Марии».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задание на верный выбор глаголов – антонимов;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правилом использования слов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some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any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английском языке;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Школы в Англии. Повторение пройденного материала по разделу 4.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пишут новые слова;- читают тексты с полным, частичным и выборочным пониманием; - составляют предложения по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образцу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;п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ишут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4. «Я иду в школу».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411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416"/>
        </w:trPr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5.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еду (9 часов).</w:t>
            </w: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Напитки и еда. Вежливые слова.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соблюдают нормы произношения английского языка при чтении вслух и в устной речи, корректно произносят предложения 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Трапезы. Составление диалогов по теме «Мой любимый напиток». Написание и произношение существительных, глаголов и прилагательных. 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диалоги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разыгрывают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составляют вопросы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дома. Конструкция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it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вспоминают конструкцию </w:t>
            </w:r>
            <w:proofErr w:type="spellStart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it</w:t>
            </w:r>
            <w:proofErr w:type="spellEnd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is</w:t>
            </w:r>
            <w:proofErr w:type="spellEnd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it’s</w:t>
            </w:r>
            <w:proofErr w:type="spellEnd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и случаи ее употребления;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знакомятся с безличными предложениями;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знакомятся с образованием слов по конверсии;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используют конверсию в речи.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питания в Англии. Конструкция «Не хочешь ли…?».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would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you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like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используют её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ответами на подобные вопросы;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 и словосочетания.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В кафе. Степени сравнения прилагательных.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со степенями сравнения прилагательных и используют их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тексты, вычленяют основное содержание, предлагают название текстам;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составляют меню предполагаемого обеда, завтрака и т.д.  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В школьной столовой. Степени сравнения прилагательных.</w:t>
            </w:r>
          </w:p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используют степени сравнения прилагательных при описании картинок;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вычленяют слово, не соответствующее логическому ряду единиц;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упражнение на образования степеней сравнения прилагательных.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кухне. Степени сравнения прилагательных.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задание на понимание текста;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меню любимых блюд.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652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«Это вечеринка». Что у нас есть в холодильнике. Повторение пройденного материала по разделу 5.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 «Это вечеринка»;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диктант.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442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5. «Я люблю еду».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612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15667" w:type="dxa"/>
            <w:gridSpan w:val="8"/>
          </w:tcPr>
          <w:p w:rsidR="00B0042D" w:rsidRPr="00B0042D" w:rsidRDefault="00B0042D" w:rsidP="00167D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6.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Погода (9 часов).</w:t>
            </w: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 в разных городах. Произношение слов «работать» и «гулять».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отвечают на вопросы с опорой на картинку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аудиотексту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и погода. Степени сравнения прилагательных «хороший» и «плохой».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знакомятся с супплетивными формами степеней прилагательных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good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используют их в речи;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используют в тренировочных заданиях прилагательные в сравнительной степени.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Погода в разное время года. Степени сравнения   многосложных прилагательных.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знакомятся со степенями сравнения многосложных прилагательных  и используют их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используют в тренировочных заданиях прилагательные в сравнительной степени;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знакомятся с грамматическим временем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past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simple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(глагол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be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) и используют формы этого глагола в речи.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Выходной день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 Работа с текстом «В прошлое воскресенье».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выделяют тему и основное содержание текста; 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выбирают наиболее подходящее заглавие к нему.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398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«Я бы хотел, “мне нравится».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сопоставляют и дифференцируют похожие по звучанию сочетания  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like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would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like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читают тексты, извлекая заданную информацию;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подбирают заголовки к прочитанным текстам и подбирают иллюстрации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Какая была погода вчера. Монологическая речь по теме «Погода».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дают описание погоды в разных местах;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соединяют картинки со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читают текст в настоящем времени и переделывают его в прошедшее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;п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овторяют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768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Мое любимое время года. Повторение пройденного материала по разделу 6.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составляют предложения по образцу;-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6. «Погода»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Рабочая тетрадь.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защищают проектную работу;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Диалог-расспрос о погоде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Поход в магазин.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подводят итоги проделанной работы.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15667" w:type="dxa"/>
            <w:gridSpan w:val="8"/>
          </w:tcPr>
          <w:p w:rsidR="00B0042D" w:rsidRPr="00B0042D" w:rsidRDefault="00B0042D" w:rsidP="00B0042D">
            <w:pPr>
              <w:tabs>
                <w:tab w:val="left" w:pos="69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:rsidR="00B0042D" w:rsidRPr="00B0042D" w:rsidRDefault="00B0042D" w:rsidP="00B0042D">
            <w:pPr>
              <w:tabs>
                <w:tab w:val="left" w:pos="6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7.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выходные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(9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Поход в магазин.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отвечают на вопросы с опорой на картинку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прослушанному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аудиотексту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диалоги по картинкам.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rPr>
          <w:trHeight w:val="468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по городам и странам. Вопросы в прошедшем времени.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рассказывают о походе в магазин, используя изученную конструкцию;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Погода. Прошедшее простое время. Неопределенная форма глагола.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учатся произносить окончание –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ed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так называемых правильных глаголов;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используют новое время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дни в семье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 Будущее простое время. Образование.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грамматическим временем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future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simple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используют его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высказывания о будущих событиях, о летних каникулах;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Москву. Конструкция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going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(собраться что- либо сделать).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оборотом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be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going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используют его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вычитывают из текста предложения с оборотом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be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going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читают и завершают короткие тексты, используя глаголы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соответсвующем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времени.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Мой выходной день. Введение новой лексики.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завершают короткие тексты, используя глаголы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соответствующем времени;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подбирают заголовки к прочитанному тексту;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мини-диалоги на данную тему;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«Мои выходные».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по разделу 7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образование будущего времени;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повторяют оборот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be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going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составляют предложения с данным оборотом;- повторяют лексические единицы.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разделу 7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 работа «Мои выходные»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167D2D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пройденных тем, лексические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демонстрируют свои умения.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B45E3" w:rsidRPr="00B0042D" w:rsidRDefault="00BB45E3" w:rsidP="00B00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45E3" w:rsidRPr="00B0042D" w:rsidSect="00167D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6F37"/>
    <w:multiLevelType w:val="hybridMultilevel"/>
    <w:tmpl w:val="98988D6E"/>
    <w:lvl w:ilvl="0" w:tplc="CC022464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41481B3D"/>
    <w:multiLevelType w:val="hybridMultilevel"/>
    <w:tmpl w:val="AF2A4C58"/>
    <w:lvl w:ilvl="0" w:tplc="F39C40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42D"/>
    <w:rsid w:val="00013EBD"/>
    <w:rsid w:val="00167D2D"/>
    <w:rsid w:val="00800F0E"/>
    <w:rsid w:val="00B0042D"/>
    <w:rsid w:val="00BB45E3"/>
    <w:rsid w:val="00BE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42D"/>
  </w:style>
  <w:style w:type="paragraph" w:styleId="a3">
    <w:name w:val="No Spacing"/>
    <w:uiPriority w:val="1"/>
    <w:qFormat/>
    <w:rsid w:val="00B00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04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4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42D"/>
  </w:style>
  <w:style w:type="paragraph" w:styleId="a3">
    <w:name w:val="No Spacing"/>
    <w:uiPriority w:val="1"/>
    <w:qFormat/>
    <w:rsid w:val="00B00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04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DNA7 X86</cp:lastModifiedBy>
  <cp:revision>2</cp:revision>
  <dcterms:created xsi:type="dcterms:W3CDTF">2016-08-31T17:17:00Z</dcterms:created>
  <dcterms:modified xsi:type="dcterms:W3CDTF">2017-09-02T20:37:00Z</dcterms:modified>
</cp:coreProperties>
</file>